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68F9" w14:textId="7F027F38" w:rsidR="00D13D14" w:rsidRPr="00010D1A" w:rsidRDefault="00D64A55" w:rsidP="00D64A55">
      <w:pPr>
        <w:spacing w:after="120"/>
        <w:rPr>
          <w:rFonts w:ascii="Calibri" w:hAnsi="Calibri" w:cs="Calibri"/>
          <w:b/>
          <w:bCs/>
          <w:sz w:val="24"/>
          <w:szCs w:val="24"/>
        </w:rPr>
      </w:pPr>
      <w:r w:rsidRPr="00010D1A">
        <w:rPr>
          <w:rFonts w:ascii="Calibri" w:hAnsi="Calibri" w:cs="Calibri"/>
          <w:b/>
          <w:bCs/>
          <w:sz w:val="24"/>
          <w:szCs w:val="24"/>
        </w:rPr>
        <w:t>Programme Moodle Page Template</w:t>
      </w:r>
    </w:p>
    <w:p w14:paraId="13945A5C" w14:textId="77777777" w:rsidR="008135BC" w:rsidRDefault="008135BC" w:rsidP="00D64A55">
      <w:pPr>
        <w:spacing w:after="120"/>
        <w:rPr>
          <w:rFonts w:ascii="Calibri" w:hAnsi="Calibri" w:cs="Calibri"/>
          <w:b/>
          <w:bCs/>
        </w:rPr>
      </w:pPr>
    </w:p>
    <w:p w14:paraId="1729F6D5" w14:textId="77777777" w:rsidR="00010D1A" w:rsidRPr="00D64A55" w:rsidRDefault="00010D1A" w:rsidP="00D64A55">
      <w:pPr>
        <w:spacing w:after="120"/>
        <w:rPr>
          <w:rFonts w:ascii="Calibri" w:hAnsi="Calibri" w:cs="Calibri"/>
          <w:b/>
          <w:bCs/>
        </w:rPr>
      </w:pPr>
    </w:p>
    <w:p w14:paraId="01EEEE99" w14:textId="5871054E" w:rsidR="00D64A55" w:rsidRPr="00D64A55" w:rsidRDefault="00D64A55" w:rsidP="00D64A55">
      <w:pPr>
        <w:spacing w:after="120"/>
        <w:rPr>
          <w:rFonts w:ascii="Calibri" w:hAnsi="Calibri" w:cs="Calibri"/>
          <w:b/>
          <w:bCs/>
        </w:rPr>
      </w:pPr>
      <w:r w:rsidRPr="00D64A55">
        <w:rPr>
          <w:rFonts w:ascii="Calibri" w:hAnsi="Calibri" w:cs="Calibri"/>
          <w:b/>
          <w:bCs/>
        </w:rPr>
        <w:t>SECTIONS</w:t>
      </w:r>
    </w:p>
    <w:p w14:paraId="32755381" w14:textId="6628AB07" w:rsidR="00D64A55" w:rsidRPr="00D64A55" w:rsidRDefault="00D64A55" w:rsidP="00D64A55">
      <w:pPr>
        <w:pStyle w:val="ListParagraph"/>
        <w:numPr>
          <w:ilvl w:val="0"/>
          <w:numId w:val="1"/>
        </w:numPr>
        <w:spacing w:after="60"/>
        <w:ind w:left="426" w:hanging="426"/>
        <w:rPr>
          <w:rFonts w:ascii="Calibri" w:hAnsi="Calibri" w:cs="Calibri"/>
          <w:b/>
          <w:bCs/>
        </w:rPr>
      </w:pPr>
      <w:r w:rsidRPr="00D64A55">
        <w:rPr>
          <w:rFonts w:ascii="Calibri" w:hAnsi="Calibri" w:cs="Calibri"/>
          <w:b/>
          <w:bCs/>
        </w:rPr>
        <w:t>Introduction</w:t>
      </w:r>
    </w:p>
    <w:p w14:paraId="01174488" w14:textId="59509826" w:rsidR="00D64A55" w:rsidRPr="00D64A55" w:rsidRDefault="00D64A55" w:rsidP="00D64A55">
      <w:pPr>
        <w:spacing w:after="60"/>
        <w:ind w:left="426"/>
        <w:rPr>
          <w:rFonts w:ascii="Calibri" w:hAnsi="Calibri" w:cs="Calibri"/>
          <w:i/>
          <w:iCs/>
        </w:rPr>
      </w:pPr>
      <w:r w:rsidRPr="00D64A55">
        <w:rPr>
          <w:rFonts w:ascii="Calibri" w:hAnsi="Calibri" w:cs="Calibri"/>
          <w:i/>
          <w:iCs/>
        </w:rPr>
        <w:t xml:space="preserve">Hello and welcome to </w:t>
      </w:r>
      <w:r w:rsidR="001A2012">
        <w:rPr>
          <w:rFonts w:ascii="Calibri" w:hAnsi="Calibri" w:cs="Calibri"/>
          <w:i/>
          <w:iCs/>
        </w:rPr>
        <w:t>(insert course name)</w:t>
      </w:r>
      <w:r w:rsidRPr="00D64A55">
        <w:rPr>
          <w:rFonts w:ascii="Calibri" w:hAnsi="Calibri" w:cs="Calibri"/>
          <w:i/>
          <w:iCs/>
        </w:rPr>
        <w:t>.</w:t>
      </w:r>
    </w:p>
    <w:p w14:paraId="258921EC" w14:textId="55052DEF" w:rsidR="00D64A55" w:rsidRPr="00D64A55" w:rsidRDefault="00D64A55" w:rsidP="00D64A55">
      <w:pPr>
        <w:spacing w:after="60"/>
        <w:ind w:left="426"/>
        <w:rPr>
          <w:rFonts w:ascii="Calibri" w:hAnsi="Calibri" w:cs="Calibri"/>
          <w:i/>
          <w:iCs/>
        </w:rPr>
      </w:pPr>
      <w:r w:rsidRPr="00D64A55">
        <w:rPr>
          <w:rFonts w:ascii="Calibri" w:hAnsi="Calibri" w:cs="Calibri"/>
          <w:i/>
          <w:iCs/>
        </w:rPr>
        <w:t xml:space="preserve">A warm welcome to the programme page for your </w:t>
      </w:r>
      <w:r w:rsidR="001A2012">
        <w:rPr>
          <w:rFonts w:ascii="Calibri" w:hAnsi="Calibri" w:cs="Calibri"/>
          <w:i/>
          <w:iCs/>
        </w:rPr>
        <w:t>(insert course name)</w:t>
      </w:r>
      <w:r w:rsidRPr="00D64A55">
        <w:rPr>
          <w:rFonts w:ascii="Calibri" w:hAnsi="Calibri" w:cs="Calibri"/>
          <w:i/>
          <w:iCs/>
        </w:rPr>
        <w:t xml:space="preserve">, delivered by Edinburgh Napier University. </w:t>
      </w:r>
    </w:p>
    <w:p w14:paraId="73E2363C" w14:textId="77777777" w:rsidR="00D64A55" w:rsidRPr="00D64A55" w:rsidRDefault="00D64A55" w:rsidP="00D64A55">
      <w:pPr>
        <w:spacing w:after="60"/>
        <w:ind w:left="426"/>
        <w:rPr>
          <w:rFonts w:ascii="Calibri" w:hAnsi="Calibri" w:cs="Calibri"/>
          <w:i/>
          <w:iCs/>
        </w:rPr>
      </w:pPr>
      <w:r w:rsidRPr="00D64A55">
        <w:rPr>
          <w:rFonts w:ascii="Calibri" w:hAnsi="Calibri" w:cs="Calibri"/>
          <w:i/>
          <w:iCs/>
        </w:rPr>
        <w:t xml:space="preserve">This page provides you with information on all aspects of your programme. It is important you take time to read this information and check the page regularly for announcements from your Programme Leader. </w:t>
      </w:r>
    </w:p>
    <w:p w14:paraId="7B2AA0EC" w14:textId="77777777" w:rsidR="00D64A55" w:rsidRPr="00D64A55" w:rsidRDefault="00D64A55" w:rsidP="00D64A55">
      <w:pPr>
        <w:spacing w:after="60"/>
        <w:ind w:left="426"/>
        <w:rPr>
          <w:rFonts w:ascii="Calibri" w:hAnsi="Calibri" w:cs="Calibri"/>
          <w:i/>
          <w:iCs/>
        </w:rPr>
      </w:pPr>
      <w:r w:rsidRPr="00D64A55">
        <w:rPr>
          <w:rFonts w:ascii="Calibri" w:hAnsi="Calibri" w:cs="Calibri"/>
          <w:i/>
          <w:iCs/>
        </w:rPr>
        <w:t>Your Programme Leader is:</w:t>
      </w:r>
    </w:p>
    <w:p w14:paraId="32A47A7D" w14:textId="044C3B4A" w:rsidR="00D64A55" w:rsidRPr="00D64A55" w:rsidRDefault="000F7279" w:rsidP="00D64A55">
      <w:pPr>
        <w:spacing w:after="60"/>
        <w:ind w:left="426"/>
        <w:rPr>
          <w:rFonts w:ascii="Calibri" w:hAnsi="Calibri" w:cs="Calibri"/>
          <w:i/>
          <w:iCs/>
        </w:rPr>
      </w:pPr>
      <w:r>
        <w:rPr>
          <w:rFonts w:ascii="Calibri" w:hAnsi="Calibri" w:cs="Calibri"/>
          <w:i/>
          <w:iCs/>
        </w:rPr>
        <w:t xml:space="preserve">Title </w:t>
      </w:r>
      <w:r w:rsidR="001A2012">
        <w:rPr>
          <w:rFonts w:ascii="Calibri" w:hAnsi="Calibri" w:cs="Calibri"/>
          <w:i/>
          <w:iCs/>
        </w:rPr>
        <w:t>Name Surname</w:t>
      </w:r>
      <w:r w:rsidR="00D64A55" w:rsidRPr="00D64A55">
        <w:rPr>
          <w:rFonts w:ascii="Calibri" w:hAnsi="Calibri" w:cs="Calibri"/>
          <w:i/>
          <w:iCs/>
        </w:rPr>
        <w:t xml:space="preserve"> </w:t>
      </w:r>
    </w:p>
    <w:p w14:paraId="513709BD" w14:textId="28EBC7B8" w:rsidR="00D64A55" w:rsidRPr="00D64A55" w:rsidRDefault="00D7729D" w:rsidP="00D64A55">
      <w:pPr>
        <w:spacing w:after="180"/>
        <w:ind w:left="426"/>
        <w:rPr>
          <w:rFonts w:ascii="Calibri" w:hAnsi="Calibri" w:cs="Calibri"/>
          <w:i/>
          <w:iCs/>
        </w:rPr>
      </w:pPr>
      <w:hyperlink r:id="rId5" w:history="1">
        <w:r w:rsidRPr="00AD34E6">
          <w:rPr>
            <w:rStyle w:val="Hyperlink"/>
            <w:rFonts w:ascii="Calibri" w:hAnsi="Calibri" w:cs="Calibri"/>
            <w:i/>
            <w:iCs/>
          </w:rPr>
          <w:t>name.surname@napier.ac.uk</w:t>
        </w:r>
      </w:hyperlink>
    </w:p>
    <w:p w14:paraId="20F3ED26" w14:textId="19A60793" w:rsidR="00D64A55" w:rsidRPr="00D64A55" w:rsidRDefault="00D64A55" w:rsidP="00FC4626">
      <w:pPr>
        <w:pStyle w:val="ListParagraph"/>
        <w:spacing w:after="60"/>
        <w:ind w:left="426"/>
        <w:rPr>
          <w:rFonts w:ascii="Calibri" w:hAnsi="Calibri" w:cs="Calibri"/>
          <w:b/>
          <w:bCs/>
        </w:rPr>
      </w:pPr>
      <w:r w:rsidRPr="00D64A55">
        <w:rPr>
          <w:rFonts w:ascii="Calibri" w:hAnsi="Calibri" w:cs="Calibri"/>
          <w:b/>
          <w:bCs/>
        </w:rPr>
        <w:t>Announcements</w:t>
      </w:r>
    </w:p>
    <w:p w14:paraId="274495C0" w14:textId="5E358EE1" w:rsidR="00D64A55" w:rsidRDefault="00D64A55" w:rsidP="00D64A55">
      <w:pPr>
        <w:spacing w:after="180"/>
        <w:ind w:left="426"/>
        <w:rPr>
          <w:rFonts w:ascii="Calibri" w:hAnsi="Calibri" w:cs="Calibri"/>
        </w:rPr>
      </w:pPr>
      <w:r w:rsidRPr="00D64A55">
        <w:rPr>
          <w:rFonts w:ascii="Calibri" w:hAnsi="Calibri" w:cs="Calibri"/>
        </w:rPr>
        <w:t>Announcements Forum Activity</w:t>
      </w:r>
    </w:p>
    <w:p w14:paraId="3219ECF1" w14:textId="34C71E02" w:rsidR="00D64A55" w:rsidRPr="00D64A55" w:rsidRDefault="00D64A55" w:rsidP="00D64A55">
      <w:pPr>
        <w:pStyle w:val="ListParagraph"/>
        <w:numPr>
          <w:ilvl w:val="0"/>
          <w:numId w:val="1"/>
        </w:numPr>
        <w:spacing w:after="60"/>
        <w:ind w:left="426" w:hanging="426"/>
        <w:rPr>
          <w:rFonts w:ascii="Calibri" w:hAnsi="Calibri" w:cs="Calibri"/>
          <w:b/>
          <w:bCs/>
        </w:rPr>
      </w:pPr>
      <w:r w:rsidRPr="00D64A55">
        <w:rPr>
          <w:rFonts w:ascii="Calibri" w:hAnsi="Calibri" w:cs="Calibri"/>
          <w:b/>
          <w:bCs/>
        </w:rPr>
        <w:t>Programme Handbook</w:t>
      </w:r>
      <w:r w:rsidR="003D4E76">
        <w:rPr>
          <w:rFonts w:ascii="Calibri" w:hAnsi="Calibri" w:cs="Calibri"/>
          <w:b/>
          <w:bCs/>
        </w:rPr>
        <w:t xml:space="preserve"> and Key Contacts</w:t>
      </w:r>
    </w:p>
    <w:p w14:paraId="5BB491CB" w14:textId="29432677" w:rsidR="00D64A55" w:rsidRPr="00D64A55" w:rsidRDefault="00D64A55" w:rsidP="00D64A55">
      <w:pPr>
        <w:spacing w:after="60"/>
        <w:ind w:left="426"/>
        <w:rPr>
          <w:rFonts w:ascii="Calibri" w:hAnsi="Calibri" w:cs="Calibri"/>
          <w:i/>
          <w:iCs/>
        </w:rPr>
      </w:pPr>
      <w:r w:rsidRPr="00D64A55">
        <w:rPr>
          <w:rFonts w:ascii="Calibri" w:hAnsi="Calibri" w:cs="Calibri"/>
          <w:i/>
          <w:iCs/>
        </w:rPr>
        <w:t>Please read the Handbook for essential information about your programme and how to go about getting the most out of your period of study.</w:t>
      </w:r>
    </w:p>
    <w:p w14:paraId="255F46B4" w14:textId="63A5AD17" w:rsidR="003D4E76" w:rsidRPr="002C26FD" w:rsidRDefault="002C26FD" w:rsidP="002C26FD">
      <w:pPr>
        <w:spacing w:after="180"/>
        <w:ind w:left="426"/>
        <w:rPr>
          <w:rFonts w:ascii="Calibri" w:hAnsi="Calibri" w:cs="Calibri"/>
        </w:rPr>
      </w:pPr>
      <w:r>
        <w:t>(</w:t>
      </w:r>
      <w:r w:rsidR="001A2012">
        <w:t>Add a link to the</w:t>
      </w:r>
      <w:r>
        <w:t>)</w:t>
      </w:r>
      <w:r w:rsidR="001A2012">
        <w:t xml:space="preserve"> </w:t>
      </w:r>
      <w:r w:rsidR="00D64A55" w:rsidRPr="001A2012">
        <w:rPr>
          <w:rFonts w:ascii="Calibri" w:hAnsi="Calibri" w:cs="Calibri"/>
          <w:u w:val="single"/>
        </w:rPr>
        <w:t>Programme Handbook</w:t>
      </w:r>
    </w:p>
    <w:p w14:paraId="35B0CD16" w14:textId="3CE98BC5" w:rsidR="00FC4626" w:rsidRPr="00FC4626" w:rsidRDefault="003D4E76" w:rsidP="00FC4626">
      <w:pPr>
        <w:pStyle w:val="ListParagraph"/>
        <w:numPr>
          <w:ilvl w:val="0"/>
          <w:numId w:val="1"/>
        </w:numPr>
        <w:spacing w:after="60"/>
        <w:ind w:left="426" w:hanging="426"/>
        <w:contextualSpacing w:val="0"/>
        <w:rPr>
          <w:rFonts w:ascii="Calibri" w:hAnsi="Calibri" w:cs="Calibri"/>
          <w:b/>
          <w:bCs/>
        </w:rPr>
      </w:pPr>
      <w:r w:rsidRPr="003D4E76">
        <w:rPr>
          <w:rFonts w:ascii="Calibri" w:hAnsi="Calibri" w:cs="Calibri"/>
          <w:b/>
          <w:bCs/>
        </w:rPr>
        <w:t xml:space="preserve">Student </w:t>
      </w:r>
      <w:r w:rsidR="00D64A55" w:rsidRPr="003D4E76">
        <w:rPr>
          <w:rFonts w:ascii="Calibri" w:hAnsi="Calibri" w:cs="Calibri"/>
          <w:b/>
          <w:bCs/>
        </w:rPr>
        <w:t xml:space="preserve">Services </w:t>
      </w:r>
      <w:r w:rsidRPr="003D4E76">
        <w:rPr>
          <w:rFonts w:ascii="Calibri" w:hAnsi="Calibri" w:cs="Calibri"/>
          <w:b/>
          <w:bCs/>
        </w:rPr>
        <w:t>and Study Support</w:t>
      </w:r>
    </w:p>
    <w:p w14:paraId="33940E4D" w14:textId="3562EDF9" w:rsidR="00FC4626" w:rsidRPr="00D64A55" w:rsidRDefault="00FC4626" w:rsidP="002B0C5D">
      <w:pPr>
        <w:pStyle w:val="ListParagraph"/>
        <w:numPr>
          <w:ilvl w:val="0"/>
          <w:numId w:val="3"/>
        </w:numPr>
        <w:spacing w:after="0" w:line="240" w:lineRule="auto"/>
        <w:ind w:left="993" w:hanging="426"/>
        <w:contextualSpacing w:val="0"/>
        <w:rPr>
          <w:rFonts w:ascii="Calibri" w:hAnsi="Calibri" w:cs="Calibri"/>
          <w:b/>
          <w:bCs/>
        </w:rPr>
      </w:pPr>
      <w:r>
        <w:rPr>
          <w:rFonts w:ascii="Calibri" w:hAnsi="Calibri" w:cs="Calibri"/>
          <w:b/>
          <w:bCs/>
        </w:rPr>
        <w:t>Library and Referencing Support</w:t>
      </w:r>
    </w:p>
    <w:p w14:paraId="4BCDD693" w14:textId="3C06A135" w:rsidR="00FC4626" w:rsidRPr="002B0C5D" w:rsidRDefault="00FC4626" w:rsidP="002B0C5D">
      <w:pPr>
        <w:numPr>
          <w:ilvl w:val="0"/>
          <w:numId w:val="5"/>
        </w:numPr>
        <w:tabs>
          <w:tab w:val="clear" w:pos="720"/>
        </w:tabs>
        <w:spacing w:after="0" w:line="240" w:lineRule="auto"/>
        <w:ind w:left="1418" w:hanging="425"/>
        <w:jc w:val="both"/>
        <w:rPr>
          <w:rStyle w:val="Hyperlink"/>
          <w:rFonts w:ascii="Calibri" w:hAnsi="Calibri" w:cs="Calibri"/>
          <w:color w:val="282828"/>
          <w:u w:val="none"/>
        </w:rPr>
      </w:pPr>
      <w:r w:rsidRPr="00D64A55">
        <w:rPr>
          <w:rFonts w:ascii="Calibri" w:hAnsi="Calibri" w:cs="Calibri"/>
        </w:rPr>
        <w:t xml:space="preserve">Essential </w:t>
      </w:r>
      <w:r w:rsidR="002C26FD">
        <w:rPr>
          <w:rFonts w:ascii="Calibri" w:hAnsi="Calibri" w:cs="Calibri"/>
        </w:rPr>
        <w:t>Library</w:t>
      </w:r>
      <w:r w:rsidR="002B0C5D">
        <w:rPr>
          <w:rFonts w:ascii="Calibri" w:hAnsi="Calibri" w:cs="Calibri"/>
        </w:rPr>
        <w:t xml:space="preserve"> </w:t>
      </w:r>
      <w:r w:rsidR="002C26FD">
        <w:rPr>
          <w:rFonts w:ascii="Calibri" w:hAnsi="Calibri" w:cs="Calibri"/>
        </w:rPr>
        <w:t>i</w:t>
      </w:r>
      <w:r w:rsidR="002C26FD" w:rsidRPr="00D64A55">
        <w:rPr>
          <w:rFonts w:ascii="Calibri" w:hAnsi="Calibri" w:cs="Calibri"/>
        </w:rPr>
        <w:t>nformation</w:t>
      </w:r>
      <w:r w:rsidR="002C26FD">
        <w:rPr>
          <w:rFonts w:ascii="Calibri" w:hAnsi="Calibri" w:cs="Calibri"/>
        </w:rPr>
        <w:t xml:space="preserve"> can be found</w:t>
      </w:r>
      <w:r w:rsidR="002C26FD" w:rsidRPr="00D64A55">
        <w:rPr>
          <w:rFonts w:ascii="Calibri" w:hAnsi="Calibri" w:cs="Calibri"/>
        </w:rPr>
        <w:t xml:space="preserve"> </w:t>
      </w:r>
      <w:r w:rsidRPr="00D64A55">
        <w:rPr>
          <w:rFonts w:ascii="Calibri" w:hAnsi="Calibri" w:cs="Calibri"/>
        </w:rPr>
        <w:t>on</w:t>
      </w:r>
      <w:r>
        <w:rPr>
          <w:rFonts w:ascii="Calibri" w:hAnsi="Calibri" w:cs="Calibri"/>
        </w:rPr>
        <w:t xml:space="preserve"> </w:t>
      </w:r>
      <w:hyperlink r:id="rId6" w:history="1">
        <w:r w:rsidR="002B0C5D">
          <w:rPr>
            <w:rStyle w:val="Hyperlink"/>
            <w:rFonts w:ascii="Calibri" w:hAnsi="Calibri" w:cs="Calibri"/>
          </w:rPr>
          <w:t>My Napier - Library Services</w:t>
        </w:r>
      </w:hyperlink>
    </w:p>
    <w:p w14:paraId="0D127748" w14:textId="7114F1FF" w:rsidR="002B0C5D" w:rsidRPr="002B0C5D" w:rsidRDefault="000F7279" w:rsidP="002B0C5D">
      <w:pPr>
        <w:numPr>
          <w:ilvl w:val="0"/>
          <w:numId w:val="5"/>
        </w:numPr>
        <w:tabs>
          <w:tab w:val="clear" w:pos="720"/>
        </w:tabs>
        <w:spacing w:after="20" w:line="240" w:lineRule="auto"/>
        <w:ind w:left="1418" w:hanging="425"/>
        <w:rPr>
          <w:rStyle w:val="Hyperlink"/>
          <w:rFonts w:ascii="Calibri" w:hAnsi="Calibri" w:cs="Calibri"/>
          <w:color w:val="282828"/>
          <w:u w:val="none"/>
        </w:rPr>
      </w:pPr>
      <w:hyperlink r:id="rId7" w:tgtFrame="_blank" w:history="1">
        <w:r w:rsidR="002B0C5D" w:rsidRPr="00D64A55">
          <w:rPr>
            <w:rStyle w:val="Hyperlink"/>
            <w:rFonts w:ascii="Calibri" w:hAnsi="Calibri" w:cs="Calibri"/>
            <w:color w:val="067588"/>
          </w:rPr>
          <w:t>Referencing in academic practice</w:t>
        </w:r>
      </w:hyperlink>
      <w:r w:rsidR="002B0C5D" w:rsidRPr="00D64A55">
        <w:rPr>
          <w:rFonts w:ascii="Calibri" w:hAnsi="Calibri" w:cs="Calibri"/>
          <w:color w:val="282828"/>
        </w:rPr>
        <w:t> - Find out how to reference and </w:t>
      </w:r>
      <w:hyperlink r:id="rId8" w:history="1">
        <w:r w:rsidR="002B0C5D" w:rsidRPr="00D64A55">
          <w:rPr>
            <w:rStyle w:val="Hyperlink"/>
            <w:rFonts w:ascii="Calibri" w:hAnsi="Calibri" w:cs="Calibri"/>
            <w:color w:val="067588"/>
          </w:rPr>
          <w:t>view the APA7 referencing guidelines</w:t>
        </w:r>
      </w:hyperlink>
    </w:p>
    <w:p w14:paraId="355BD75C" w14:textId="46F6F519" w:rsidR="00D64A55" w:rsidRPr="00D64A55" w:rsidRDefault="00D64A55" w:rsidP="00FC4626">
      <w:pPr>
        <w:pStyle w:val="ListParagraph"/>
        <w:numPr>
          <w:ilvl w:val="0"/>
          <w:numId w:val="3"/>
        </w:numPr>
        <w:spacing w:before="240" w:after="60" w:line="240" w:lineRule="auto"/>
        <w:ind w:left="993" w:hanging="426"/>
        <w:contextualSpacing w:val="0"/>
        <w:rPr>
          <w:rFonts w:ascii="Calibri" w:hAnsi="Calibri" w:cs="Calibri"/>
          <w:b/>
          <w:bCs/>
        </w:rPr>
      </w:pPr>
      <w:r w:rsidRPr="00D64A55">
        <w:rPr>
          <w:rFonts w:ascii="Calibri" w:hAnsi="Calibri" w:cs="Calibri"/>
          <w:b/>
          <w:bCs/>
        </w:rPr>
        <w:t>Academic Skills Service</w:t>
      </w:r>
    </w:p>
    <w:p w14:paraId="428D217B" w14:textId="6F84815F" w:rsidR="00D64A55" w:rsidRPr="00D64A55" w:rsidRDefault="000F7279" w:rsidP="00D64A55">
      <w:pPr>
        <w:numPr>
          <w:ilvl w:val="0"/>
          <w:numId w:val="5"/>
        </w:numPr>
        <w:tabs>
          <w:tab w:val="clear" w:pos="720"/>
        </w:tabs>
        <w:spacing w:after="20" w:line="240" w:lineRule="auto"/>
        <w:ind w:left="1418" w:hanging="425"/>
        <w:rPr>
          <w:rFonts w:ascii="Calibri" w:hAnsi="Calibri" w:cs="Calibri"/>
          <w:color w:val="282828"/>
        </w:rPr>
      </w:pPr>
      <w:hyperlink r:id="rId9" w:anchor="folderID=%22ebd19b67-38d4-4d51-82d3-ac0500a65ef1%22" w:tgtFrame="_blank" w:history="1">
        <w:r w:rsidR="00D64A55" w:rsidRPr="00D64A55">
          <w:rPr>
            <w:rStyle w:val="Hyperlink"/>
            <w:rFonts w:ascii="Calibri" w:hAnsi="Calibri" w:cs="Calibri"/>
            <w:color w:val="067588"/>
          </w:rPr>
          <w:t>Skills tutorials</w:t>
        </w:r>
      </w:hyperlink>
      <w:r w:rsidR="00D64A55" w:rsidRPr="00D64A55">
        <w:rPr>
          <w:rFonts w:ascii="Calibri" w:hAnsi="Calibri" w:cs="Calibri"/>
          <w:color w:val="282828"/>
        </w:rPr>
        <w:t> - Recorded lectures explaining how to study and write academic coursework</w:t>
      </w:r>
      <w:r w:rsidR="002B0C5D">
        <w:rPr>
          <w:rFonts w:ascii="Calibri" w:hAnsi="Calibri" w:cs="Calibri"/>
          <w:color w:val="282828"/>
        </w:rPr>
        <w:t>.</w:t>
      </w:r>
      <w:r w:rsidR="00D64A55" w:rsidRPr="00D64A55">
        <w:rPr>
          <w:rFonts w:ascii="Calibri" w:hAnsi="Calibri" w:cs="Calibri"/>
          <w:color w:val="282828"/>
        </w:rPr>
        <w:t> </w:t>
      </w:r>
    </w:p>
    <w:p w14:paraId="3B4A3590" w14:textId="5981D912" w:rsidR="00D64A55" w:rsidRPr="00D64A55" w:rsidRDefault="000F7279" w:rsidP="00D64A55">
      <w:pPr>
        <w:numPr>
          <w:ilvl w:val="0"/>
          <w:numId w:val="5"/>
        </w:numPr>
        <w:spacing w:after="120" w:line="240" w:lineRule="auto"/>
        <w:ind w:left="1418" w:hanging="425"/>
        <w:rPr>
          <w:rFonts w:ascii="Calibri" w:hAnsi="Calibri" w:cs="Calibri"/>
          <w:color w:val="282828"/>
        </w:rPr>
      </w:pPr>
      <w:hyperlink r:id="rId10" w:history="1">
        <w:r w:rsidR="00D64A55" w:rsidRPr="00D64A55">
          <w:rPr>
            <w:rStyle w:val="Hyperlink"/>
            <w:rFonts w:ascii="Calibri" w:hAnsi="Calibri" w:cs="Calibri"/>
            <w:color w:val="067588"/>
          </w:rPr>
          <w:t>Skills resources</w:t>
        </w:r>
      </w:hyperlink>
      <w:r w:rsidR="00D64A55" w:rsidRPr="00D64A55">
        <w:rPr>
          <w:rFonts w:ascii="Calibri" w:hAnsi="Calibri" w:cs="Calibri"/>
          <w:color w:val="282828"/>
        </w:rPr>
        <w:t xml:space="preserve"> - A mix of resources covering aspects of </w:t>
      </w:r>
      <w:r w:rsidR="00010D1A" w:rsidRPr="00D64A55">
        <w:rPr>
          <w:rFonts w:ascii="Calibri" w:hAnsi="Calibri" w:cs="Calibri"/>
          <w:color w:val="282828"/>
        </w:rPr>
        <w:t>university</w:t>
      </w:r>
      <w:r w:rsidR="00D64A55" w:rsidRPr="00D64A55">
        <w:rPr>
          <w:rFonts w:ascii="Calibri" w:hAnsi="Calibri" w:cs="Calibri"/>
          <w:color w:val="282828"/>
        </w:rPr>
        <w:t xml:space="preserve"> study including research methods, essay and report writing, and critical analysis</w:t>
      </w:r>
      <w:r w:rsidR="002B0C5D">
        <w:rPr>
          <w:rFonts w:ascii="Calibri" w:hAnsi="Calibri" w:cs="Calibri"/>
          <w:color w:val="282828"/>
        </w:rPr>
        <w:t>.</w:t>
      </w:r>
    </w:p>
    <w:p w14:paraId="0E79336D" w14:textId="7689EAE3" w:rsidR="00D64A55" w:rsidRPr="00D64A55" w:rsidRDefault="00D64A55" w:rsidP="00D64A55">
      <w:pPr>
        <w:numPr>
          <w:ilvl w:val="0"/>
          <w:numId w:val="4"/>
        </w:numPr>
        <w:tabs>
          <w:tab w:val="clear" w:pos="720"/>
        </w:tabs>
        <w:spacing w:after="60" w:line="240" w:lineRule="auto"/>
        <w:ind w:left="993" w:hanging="426"/>
        <w:rPr>
          <w:rFonts w:ascii="Calibri" w:hAnsi="Calibri" w:cs="Calibri"/>
          <w:b/>
          <w:bCs/>
          <w:color w:val="282828"/>
        </w:rPr>
      </w:pPr>
      <w:r w:rsidRPr="00D64A55">
        <w:rPr>
          <w:rFonts w:ascii="Calibri" w:hAnsi="Calibri" w:cs="Calibri"/>
          <w:b/>
          <w:bCs/>
          <w:color w:val="282828"/>
        </w:rPr>
        <w:t>Computing, Library &amp; IT</w:t>
      </w:r>
    </w:p>
    <w:p w14:paraId="5186C0A6" w14:textId="77777777" w:rsidR="00D64A55" w:rsidRPr="00D64A55" w:rsidRDefault="00D64A55" w:rsidP="00D64A55">
      <w:pPr>
        <w:pStyle w:val="NormalWeb"/>
        <w:spacing w:before="0" w:beforeAutospacing="0" w:after="20" w:afterAutospacing="0"/>
        <w:ind w:left="993"/>
        <w:rPr>
          <w:rFonts w:ascii="Calibri" w:hAnsi="Calibri" w:cs="Calibri"/>
          <w:color w:val="282828"/>
          <w:sz w:val="22"/>
          <w:szCs w:val="22"/>
        </w:rPr>
      </w:pPr>
      <w:r w:rsidRPr="00D64A55">
        <w:rPr>
          <w:rFonts w:ascii="Calibri" w:hAnsi="Calibri" w:cs="Calibri"/>
          <w:color w:val="282828"/>
          <w:sz w:val="22"/>
          <w:szCs w:val="22"/>
        </w:rPr>
        <w:t>Our Moodle course provides an </w:t>
      </w:r>
      <w:hyperlink r:id="rId11" w:tgtFrame="_blank" w:history="1">
        <w:r w:rsidRPr="00D64A55">
          <w:rPr>
            <w:rStyle w:val="Hyperlink"/>
            <w:rFonts w:ascii="Calibri" w:eastAsiaTheme="majorEastAsia" w:hAnsi="Calibri" w:cs="Calibri"/>
            <w:color w:val="067588"/>
            <w:sz w:val="22"/>
            <w:szCs w:val="22"/>
          </w:rPr>
          <w:t>introduction to Edinburgh University's IT and library services</w:t>
        </w:r>
      </w:hyperlink>
      <w:r w:rsidRPr="00D64A55">
        <w:rPr>
          <w:rFonts w:ascii="Calibri" w:hAnsi="Calibri" w:cs="Calibri"/>
          <w:color w:val="282828"/>
          <w:sz w:val="22"/>
          <w:szCs w:val="22"/>
        </w:rPr>
        <w:t>. You should be able to log in using your student ID and password. You will find info on:</w:t>
      </w:r>
    </w:p>
    <w:p w14:paraId="3999933F" w14:textId="77777777" w:rsidR="00D64A55" w:rsidRPr="00D64A55" w:rsidRDefault="00D64A55" w:rsidP="00D64A55">
      <w:pPr>
        <w:numPr>
          <w:ilvl w:val="0"/>
          <w:numId w:val="7"/>
        </w:numPr>
        <w:tabs>
          <w:tab w:val="clear" w:pos="720"/>
        </w:tabs>
        <w:spacing w:after="0" w:line="240" w:lineRule="auto"/>
        <w:ind w:left="1418" w:hanging="425"/>
        <w:rPr>
          <w:rFonts w:ascii="Calibri" w:hAnsi="Calibri" w:cs="Calibri"/>
          <w:color w:val="282828"/>
        </w:rPr>
      </w:pPr>
      <w:r w:rsidRPr="00D64A55">
        <w:rPr>
          <w:rFonts w:ascii="Calibri" w:hAnsi="Calibri" w:cs="Calibri"/>
          <w:color w:val="282828"/>
        </w:rPr>
        <w:t>Moodle, our online learning environment</w:t>
      </w:r>
    </w:p>
    <w:p w14:paraId="53B2A3CA" w14:textId="77777777" w:rsidR="00D64A55" w:rsidRPr="00D64A55" w:rsidRDefault="00D64A55" w:rsidP="00D64A55">
      <w:pPr>
        <w:numPr>
          <w:ilvl w:val="0"/>
          <w:numId w:val="7"/>
        </w:numPr>
        <w:tabs>
          <w:tab w:val="clear" w:pos="720"/>
        </w:tabs>
        <w:spacing w:after="0" w:line="240" w:lineRule="auto"/>
        <w:ind w:left="1418" w:hanging="425"/>
        <w:rPr>
          <w:rFonts w:ascii="Calibri" w:hAnsi="Calibri" w:cs="Calibri"/>
          <w:color w:val="282828"/>
        </w:rPr>
      </w:pPr>
      <w:r w:rsidRPr="00D64A55">
        <w:rPr>
          <w:rFonts w:ascii="Calibri" w:hAnsi="Calibri" w:cs="Calibri"/>
          <w:color w:val="282828"/>
        </w:rPr>
        <w:t>The University app</w:t>
      </w:r>
    </w:p>
    <w:p w14:paraId="0742564D" w14:textId="77777777" w:rsidR="00D64A55" w:rsidRPr="00D64A55" w:rsidRDefault="00D64A55" w:rsidP="00D64A55">
      <w:pPr>
        <w:numPr>
          <w:ilvl w:val="0"/>
          <w:numId w:val="7"/>
        </w:numPr>
        <w:tabs>
          <w:tab w:val="clear" w:pos="720"/>
        </w:tabs>
        <w:spacing w:after="60" w:line="240" w:lineRule="auto"/>
        <w:ind w:left="1418" w:hanging="425"/>
        <w:rPr>
          <w:rFonts w:ascii="Calibri" w:hAnsi="Calibri" w:cs="Calibri"/>
          <w:color w:val="282828"/>
        </w:rPr>
      </w:pPr>
      <w:r w:rsidRPr="00D64A55">
        <w:rPr>
          <w:rFonts w:ascii="Calibri" w:hAnsi="Calibri" w:cs="Calibri"/>
          <w:color w:val="282828"/>
        </w:rPr>
        <w:t>Student email</w:t>
      </w:r>
    </w:p>
    <w:p w14:paraId="16F57A41" w14:textId="77777777" w:rsidR="00D64A55" w:rsidRPr="00D64A55" w:rsidRDefault="00D64A55" w:rsidP="00D64A55">
      <w:pPr>
        <w:pStyle w:val="NormalWeb"/>
        <w:spacing w:before="0" w:beforeAutospacing="0" w:after="120" w:afterAutospacing="0"/>
        <w:ind w:left="993"/>
        <w:rPr>
          <w:rFonts w:ascii="Calibri" w:hAnsi="Calibri" w:cs="Calibri"/>
          <w:color w:val="282828"/>
          <w:sz w:val="22"/>
          <w:szCs w:val="22"/>
        </w:rPr>
      </w:pPr>
      <w:r w:rsidRPr="00D64A55">
        <w:rPr>
          <w:rFonts w:ascii="Calibri" w:hAnsi="Calibri" w:cs="Calibri"/>
          <w:color w:val="282828"/>
          <w:sz w:val="22"/>
          <w:szCs w:val="22"/>
        </w:rPr>
        <w:t>and much more. It's a great reference on how all our online systems work.</w:t>
      </w:r>
    </w:p>
    <w:p w14:paraId="625FBE84" w14:textId="77777777" w:rsidR="00D64A55" w:rsidRPr="00D64A55" w:rsidRDefault="00D64A55" w:rsidP="00D64A55">
      <w:pPr>
        <w:pStyle w:val="NormalWeb"/>
        <w:spacing w:before="0" w:beforeAutospacing="0" w:after="120" w:afterAutospacing="0"/>
        <w:ind w:left="993"/>
        <w:rPr>
          <w:rFonts w:ascii="Calibri" w:hAnsi="Calibri" w:cs="Calibri"/>
          <w:color w:val="282828"/>
          <w:sz w:val="22"/>
          <w:szCs w:val="22"/>
        </w:rPr>
      </w:pPr>
      <w:r w:rsidRPr="00D64A55">
        <w:rPr>
          <w:rFonts w:ascii="Calibri" w:hAnsi="Calibri" w:cs="Calibri"/>
          <w:color w:val="282828"/>
          <w:sz w:val="22"/>
          <w:szCs w:val="22"/>
        </w:rPr>
        <w:t>You will not visit our libraries in person, however, many of our library resources are available to you from anywhere in the world. We have over 50,000 e-books and 30,000 e-journals available online.</w:t>
      </w:r>
    </w:p>
    <w:p w14:paraId="6D487D9C" w14:textId="466D3126" w:rsidR="00D64A55" w:rsidRPr="00D64A55" w:rsidRDefault="00D64A55" w:rsidP="00D64A55">
      <w:pPr>
        <w:numPr>
          <w:ilvl w:val="0"/>
          <w:numId w:val="4"/>
        </w:numPr>
        <w:tabs>
          <w:tab w:val="clear" w:pos="720"/>
        </w:tabs>
        <w:spacing w:after="120" w:line="240" w:lineRule="auto"/>
        <w:ind w:left="993" w:hanging="426"/>
        <w:rPr>
          <w:rFonts w:ascii="Calibri" w:hAnsi="Calibri" w:cs="Calibri"/>
          <w:b/>
          <w:bCs/>
          <w:color w:val="282828"/>
        </w:rPr>
      </w:pPr>
      <w:r w:rsidRPr="00D64A55">
        <w:rPr>
          <w:rFonts w:ascii="Calibri" w:hAnsi="Calibri" w:cs="Calibri"/>
          <w:b/>
          <w:bCs/>
          <w:color w:val="282828"/>
        </w:rPr>
        <w:lastRenderedPageBreak/>
        <w:t>Careers and Employability</w:t>
      </w:r>
    </w:p>
    <w:p w14:paraId="6FDCF10C" w14:textId="77777777" w:rsidR="00D64A55" w:rsidRPr="00D64A55" w:rsidRDefault="000F7279" w:rsidP="00D64A55">
      <w:pPr>
        <w:numPr>
          <w:ilvl w:val="0"/>
          <w:numId w:val="9"/>
        </w:numPr>
        <w:tabs>
          <w:tab w:val="clear" w:pos="720"/>
        </w:tabs>
        <w:spacing w:after="60" w:line="240" w:lineRule="auto"/>
        <w:ind w:left="1417" w:hanging="425"/>
        <w:rPr>
          <w:rFonts w:ascii="Calibri" w:hAnsi="Calibri" w:cs="Calibri"/>
          <w:color w:val="282828"/>
        </w:rPr>
      </w:pPr>
      <w:hyperlink r:id="rId12" w:tgtFrame="_blank" w:history="1">
        <w:r w:rsidR="00D64A55" w:rsidRPr="00D64A55">
          <w:rPr>
            <w:rStyle w:val="Hyperlink"/>
            <w:rFonts w:ascii="Calibri" w:hAnsi="Calibri" w:cs="Calibri"/>
            <w:color w:val="067588"/>
          </w:rPr>
          <w:t>MyFuture</w:t>
        </w:r>
      </w:hyperlink>
      <w:r w:rsidR="00D64A55" w:rsidRPr="00D64A55">
        <w:rPr>
          <w:rFonts w:ascii="Calibri" w:hAnsi="Calibri" w:cs="Calibri"/>
          <w:color w:val="282828"/>
        </w:rPr>
        <w:t> - Our careers and employability service where you can book appointments, find opportunities, and more.</w:t>
      </w:r>
    </w:p>
    <w:p w14:paraId="0A185452" w14:textId="77777777" w:rsidR="00D64A55" w:rsidRPr="00D64A55" w:rsidRDefault="000F7279" w:rsidP="00D64A55">
      <w:pPr>
        <w:numPr>
          <w:ilvl w:val="0"/>
          <w:numId w:val="9"/>
        </w:numPr>
        <w:tabs>
          <w:tab w:val="clear" w:pos="720"/>
        </w:tabs>
        <w:spacing w:after="60" w:line="240" w:lineRule="auto"/>
        <w:ind w:left="1417" w:hanging="425"/>
        <w:rPr>
          <w:rFonts w:ascii="Calibri" w:hAnsi="Calibri" w:cs="Calibri"/>
          <w:color w:val="282828"/>
        </w:rPr>
      </w:pPr>
      <w:hyperlink r:id="rId13" w:tgtFrame="_blank" w:history="1">
        <w:r w:rsidR="00D64A55" w:rsidRPr="00D64A55">
          <w:rPr>
            <w:rStyle w:val="Hyperlink"/>
            <w:rFonts w:ascii="Calibri" w:hAnsi="Calibri" w:cs="Calibri"/>
            <w:color w:val="067588"/>
          </w:rPr>
          <w:t>Career centre</w:t>
        </w:r>
      </w:hyperlink>
      <w:r w:rsidR="00D64A55" w:rsidRPr="00D64A55">
        <w:rPr>
          <w:rFonts w:ascii="Calibri" w:hAnsi="Calibri" w:cs="Calibri"/>
          <w:color w:val="282828"/>
        </w:rPr>
        <w:t> - Digital career hub with tools including CV builder, interview simulator, aptitude tests, and more.</w:t>
      </w:r>
    </w:p>
    <w:p w14:paraId="6267841C" w14:textId="77777777" w:rsidR="00D64A55" w:rsidRPr="00D64A55" w:rsidRDefault="000F7279" w:rsidP="00D64A55">
      <w:pPr>
        <w:numPr>
          <w:ilvl w:val="0"/>
          <w:numId w:val="9"/>
        </w:numPr>
        <w:tabs>
          <w:tab w:val="clear" w:pos="720"/>
        </w:tabs>
        <w:spacing w:after="120" w:line="240" w:lineRule="auto"/>
        <w:ind w:left="1417" w:hanging="425"/>
        <w:rPr>
          <w:rFonts w:ascii="Calibri" w:hAnsi="Calibri" w:cs="Calibri"/>
          <w:color w:val="282828"/>
        </w:rPr>
      </w:pPr>
      <w:hyperlink r:id="rId14" w:tgtFrame="_blank" w:history="1">
        <w:r w:rsidR="00D64A55" w:rsidRPr="00D64A55">
          <w:rPr>
            <w:rStyle w:val="Hyperlink"/>
            <w:rFonts w:ascii="Calibri" w:hAnsi="Calibri" w:cs="Calibri"/>
            <w:color w:val="067588"/>
          </w:rPr>
          <w:t>Bright Red Triangle</w:t>
        </w:r>
      </w:hyperlink>
      <w:r w:rsidR="00D64A55" w:rsidRPr="00D64A55">
        <w:rPr>
          <w:rFonts w:ascii="Calibri" w:hAnsi="Calibri" w:cs="Calibri"/>
          <w:color w:val="282828"/>
        </w:rPr>
        <w:t> - Edinburgh Napier's hub for start-up and freelancer support, with an active community.</w:t>
      </w:r>
    </w:p>
    <w:p w14:paraId="4FDF583F" w14:textId="77777777" w:rsidR="00D64A55" w:rsidRPr="00D64A55" w:rsidRDefault="00D64A55" w:rsidP="00D64A55">
      <w:pPr>
        <w:numPr>
          <w:ilvl w:val="0"/>
          <w:numId w:val="4"/>
        </w:numPr>
        <w:tabs>
          <w:tab w:val="clear" w:pos="720"/>
        </w:tabs>
        <w:spacing w:after="120" w:line="240" w:lineRule="auto"/>
        <w:ind w:left="993" w:hanging="426"/>
        <w:rPr>
          <w:rFonts w:ascii="Calibri" w:hAnsi="Calibri" w:cs="Calibri"/>
          <w:b/>
          <w:bCs/>
          <w:color w:val="282828"/>
        </w:rPr>
      </w:pPr>
      <w:r w:rsidRPr="00D64A55">
        <w:rPr>
          <w:rFonts w:ascii="Calibri" w:hAnsi="Calibri" w:cs="Calibri"/>
          <w:b/>
          <w:bCs/>
          <w:color w:val="282828"/>
        </w:rPr>
        <w:t>Disability and Inclusion Support</w:t>
      </w:r>
    </w:p>
    <w:p w14:paraId="79913F0B" w14:textId="65716F03" w:rsidR="00D64A55" w:rsidRPr="00D64A55" w:rsidRDefault="000F7279" w:rsidP="00D64A55">
      <w:pPr>
        <w:numPr>
          <w:ilvl w:val="0"/>
          <w:numId w:val="11"/>
        </w:numPr>
        <w:tabs>
          <w:tab w:val="clear" w:pos="720"/>
        </w:tabs>
        <w:spacing w:after="60" w:line="240" w:lineRule="auto"/>
        <w:ind w:left="1418" w:hanging="425"/>
        <w:rPr>
          <w:rFonts w:ascii="Calibri" w:hAnsi="Calibri" w:cs="Calibri"/>
          <w:color w:val="282828"/>
        </w:rPr>
      </w:pPr>
      <w:hyperlink r:id="rId15" w:tgtFrame="_blank" w:history="1">
        <w:r w:rsidR="00D64A55" w:rsidRPr="00D64A55">
          <w:rPr>
            <w:rStyle w:val="Hyperlink"/>
            <w:rFonts w:ascii="Calibri" w:hAnsi="Calibri" w:cs="Calibri"/>
            <w:color w:val="067588"/>
          </w:rPr>
          <w:t>Counselling &amp; Mental Wellbeing</w:t>
        </w:r>
      </w:hyperlink>
      <w:r w:rsidR="00D64A55" w:rsidRPr="00D64A55">
        <w:rPr>
          <w:rFonts w:ascii="Calibri" w:hAnsi="Calibri" w:cs="Calibri"/>
          <w:color w:val="282828"/>
        </w:rPr>
        <w:t> - Find out what online resources we can offer if you are experiencing mental health difficulties</w:t>
      </w:r>
      <w:r w:rsidR="00010D1A">
        <w:rPr>
          <w:rFonts w:ascii="Calibri" w:hAnsi="Calibri" w:cs="Calibri"/>
          <w:color w:val="282828"/>
        </w:rPr>
        <w:t>.</w:t>
      </w:r>
    </w:p>
    <w:p w14:paraId="542C8A79" w14:textId="75D6A4D9" w:rsidR="00D64A55" w:rsidRDefault="000F7279" w:rsidP="00D64A55">
      <w:pPr>
        <w:numPr>
          <w:ilvl w:val="0"/>
          <w:numId w:val="11"/>
        </w:numPr>
        <w:tabs>
          <w:tab w:val="clear" w:pos="720"/>
        </w:tabs>
        <w:spacing w:after="120" w:line="240" w:lineRule="auto"/>
        <w:ind w:left="1418" w:hanging="425"/>
        <w:rPr>
          <w:rFonts w:ascii="Calibri" w:hAnsi="Calibri" w:cs="Calibri"/>
          <w:color w:val="282828"/>
        </w:rPr>
      </w:pPr>
      <w:hyperlink r:id="rId16" w:tgtFrame="_blank" w:history="1">
        <w:r w:rsidR="00D64A55" w:rsidRPr="00D64A55">
          <w:rPr>
            <w:rStyle w:val="Hyperlink"/>
            <w:rFonts w:ascii="Calibri" w:hAnsi="Calibri" w:cs="Calibri"/>
            <w:color w:val="067588"/>
          </w:rPr>
          <w:t>Disability Inclusion</w:t>
        </w:r>
      </w:hyperlink>
      <w:r w:rsidR="00D64A55" w:rsidRPr="00D64A55">
        <w:rPr>
          <w:rFonts w:ascii="Calibri" w:hAnsi="Calibri" w:cs="Calibri"/>
          <w:color w:val="282828"/>
        </w:rPr>
        <w:t> - Find out what support is available and who the school disability contacts are</w:t>
      </w:r>
      <w:r w:rsidR="00D64A55">
        <w:rPr>
          <w:rFonts w:ascii="Calibri" w:hAnsi="Calibri" w:cs="Calibri"/>
          <w:color w:val="282828"/>
        </w:rPr>
        <w:t>.</w:t>
      </w:r>
    </w:p>
    <w:p w14:paraId="6C5756F4" w14:textId="77777777" w:rsidR="006B048A" w:rsidRDefault="006B048A" w:rsidP="006B048A">
      <w:pPr>
        <w:pStyle w:val="ListParagraph"/>
        <w:numPr>
          <w:ilvl w:val="0"/>
          <w:numId w:val="12"/>
        </w:numPr>
        <w:spacing w:before="240" w:after="0"/>
        <w:rPr>
          <w:rFonts w:ascii="Calibri" w:hAnsi="Calibri" w:cs="Calibri"/>
          <w:b/>
          <w:bCs/>
        </w:rPr>
      </w:pPr>
      <w:r w:rsidRPr="006B048A">
        <w:rPr>
          <w:rFonts w:ascii="Calibri" w:hAnsi="Calibri" w:cs="Calibri"/>
          <w:b/>
          <w:bCs/>
        </w:rPr>
        <w:t>Assessment and Fit-To-Sit</w:t>
      </w:r>
    </w:p>
    <w:p w14:paraId="5F33DEF9" w14:textId="353FD190" w:rsidR="006B048A" w:rsidRPr="006B048A" w:rsidRDefault="006B048A" w:rsidP="006B048A">
      <w:pPr>
        <w:pStyle w:val="ListParagraph"/>
        <w:spacing w:before="240" w:after="0"/>
        <w:ind w:left="1080"/>
        <w:rPr>
          <w:rFonts w:ascii="Calibri" w:hAnsi="Calibri" w:cs="Calibri"/>
          <w:b/>
          <w:bCs/>
        </w:rPr>
      </w:pPr>
      <w:r w:rsidRPr="006B048A">
        <w:rPr>
          <w:rFonts w:ascii="Calibri" w:hAnsi="Calibri" w:cs="Calibri"/>
        </w:rPr>
        <w:t xml:space="preserve">Essential Information on Fit to Sit and Extenuating Circumstances can be found on  </w:t>
      </w:r>
      <w:hyperlink r:id="rId17" w:history="1">
        <w:r w:rsidRPr="006B048A">
          <w:rPr>
            <w:rStyle w:val="Hyperlink"/>
            <w:rFonts w:ascii="Calibri" w:hAnsi="Calibri" w:cs="Calibri"/>
          </w:rPr>
          <w:t>My Napier - Extenuating Circumstances guide</w:t>
        </w:r>
      </w:hyperlink>
    </w:p>
    <w:p w14:paraId="782521E0" w14:textId="77777777" w:rsidR="006B048A" w:rsidRPr="00D64A55" w:rsidRDefault="006B048A" w:rsidP="006B048A">
      <w:pPr>
        <w:spacing w:after="120" w:line="240" w:lineRule="auto"/>
        <w:ind w:left="993"/>
        <w:rPr>
          <w:rFonts w:ascii="Calibri" w:hAnsi="Calibri" w:cs="Calibri"/>
          <w:color w:val="282828"/>
        </w:rPr>
      </w:pPr>
    </w:p>
    <w:p w14:paraId="4623F24A" w14:textId="36F971FF" w:rsidR="00D64A55" w:rsidRDefault="00D64A55" w:rsidP="00D64A55">
      <w:pPr>
        <w:pStyle w:val="ListParagraph"/>
        <w:numPr>
          <w:ilvl w:val="1"/>
          <w:numId w:val="11"/>
        </w:numPr>
        <w:tabs>
          <w:tab w:val="clear" w:pos="1440"/>
        </w:tabs>
        <w:spacing w:after="120" w:line="240" w:lineRule="auto"/>
        <w:ind w:left="993" w:hanging="426"/>
        <w:rPr>
          <w:rFonts w:ascii="Calibri" w:hAnsi="Calibri" w:cs="Calibri"/>
          <w:color w:val="282828"/>
        </w:rPr>
      </w:pPr>
      <w:r>
        <w:rPr>
          <w:rFonts w:ascii="Calibri" w:hAnsi="Calibri" w:cs="Calibri"/>
          <w:b/>
          <w:bCs/>
          <w:color w:val="282828"/>
        </w:rPr>
        <w:t>eS</w:t>
      </w:r>
      <w:r w:rsidRPr="00D64A55">
        <w:rPr>
          <w:rFonts w:ascii="Calibri" w:hAnsi="Calibri" w:cs="Calibri"/>
          <w:b/>
          <w:bCs/>
          <w:color w:val="282828"/>
        </w:rPr>
        <w:t>tudent Records</w:t>
      </w:r>
    </w:p>
    <w:p w14:paraId="1EED77DE" w14:textId="77777777" w:rsidR="00D64A55" w:rsidRDefault="00D64A55" w:rsidP="00D64A55">
      <w:pPr>
        <w:spacing w:after="120" w:line="240" w:lineRule="auto"/>
        <w:ind w:left="993"/>
        <w:rPr>
          <w:rFonts w:ascii="Calibri" w:hAnsi="Calibri" w:cs="Calibri"/>
          <w:color w:val="282828"/>
          <w:shd w:val="clear" w:color="auto" w:fill="FFFFFF"/>
        </w:rPr>
      </w:pPr>
      <w:r w:rsidRPr="00D64A55">
        <w:rPr>
          <w:rFonts w:ascii="Calibri" w:hAnsi="Calibri" w:cs="Calibri"/>
          <w:color w:val="282828"/>
          <w:shd w:val="clear" w:color="auto" w:fill="FFFFFF"/>
        </w:rPr>
        <w:t>Your </w:t>
      </w:r>
      <w:hyperlink r:id="rId18" w:tgtFrame="_blank" w:history="1">
        <w:r w:rsidRPr="00D64A55">
          <w:rPr>
            <w:rStyle w:val="Hyperlink"/>
            <w:rFonts w:ascii="Calibri" w:hAnsi="Calibri" w:cs="Calibri"/>
            <w:color w:val="067588"/>
          </w:rPr>
          <w:t>eStudent Records</w:t>
        </w:r>
      </w:hyperlink>
      <w:r w:rsidRPr="00D64A55">
        <w:rPr>
          <w:rFonts w:ascii="Calibri" w:hAnsi="Calibri" w:cs="Calibri"/>
          <w:color w:val="282828"/>
          <w:shd w:val="clear" w:color="auto" w:fill="FFFFFF"/>
        </w:rPr>
        <w:t> contains important information that will help you during your Edinburgh Napier journey. This is how you access your exam results and find your programme information.</w:t>
      </w:r>
    </w:p>
    <w:p w14:paraId="3010223B" w14:textId="77777777" w:rsidR="00D64A55" w:rsidRDefault="00D64A55" w:rsidP="00D64A55">
      <w:pPr>
        <w:spacing w:after="120" w:line="240" w:lineRule="auto"/>
        <w:ind w:left="993"/>
        <w:rPr>
          <w:rFonts w:ascii="Calibri" w:hAnsi="Calibri" w:cs="Calibri"/>
          <w:color w:val="282828"/>
          <w:shd w:val="clear" w:color="auto" w:fill="FFFFFF"/>
        </w:rPr>
      </w:pPr>
    </w:p>
    <w:p w14:paraId="2122276A" w14:textId="54018FAD" w:rsidR="003D4E76" w:rsidRPr="003D4E76" w:rsidRDefault="003D4E76" w:rsidP="003D4E76">
      <w:pPr>
        <w:pStyle w:val="ListParagraph"/>
        <w:numPr>
          <w:ilvl w:val="0"/>
          <w:numId w:val="1"/>
        </w:numPr>
        <w:spacing w:after="120" w:line="240" w:lineRule="auto"/>
        <w:rPr>
          <w:rStyle w:val="Strong"/>
          <w:rFonts w:ascii="Calibri" w:hAnsi="Calibri" w:cs="Calibri"/>
          <w:color w:val="282828"/>
          <w:shd w:val="clear" w:color="auto" w:fill="FFFFFF"/>
        </w:rPr>
      </w:pPr>
      <w:r>
        <w:rPr>
          <w:rStyle w:val="Strong"/>
          <w:rFonts w:ascii="Calibri" w:hAnsi="Calibri" w:cs="Calibri"/>
          <w:color w:val="282828"/>
          <w:shd w:val="clear" w:color="auto" w:fill="FFFFFF"/>
        </w:rPr>
        <w:t>Student Community and Representation</w:t>
      </w:r>
    </w:p>
    <w:p w14:paraId="2A3B7A4E" w14:textId="5BF74B49" w:rsidR="00D64A55" w:rsidRDefault="00D64A55" w:rsidP="00D64A55">
      <w:pPr>
        <w:spacing w:after="120" w:line="240" w:lineRule="auto"/>
        <w:ind w:left="567"/>
        <w:rPr>
          <w:rFonts w:ascii="Calibri" w:hAnsi="Calibri" w:cs="Calibri"/>
          <w:color w:val="282828"/>
        </w:rPr>
      </w:pPr>
      <w:r w:rsidRPr="00D64A55">
        <w:rPr>
          <w:rFonts w:ascii="Calibri" w:hAnsi="Calibri" w:cs="Calibri"/>
          <w:color w:val="282828"/>
          <w:shd w:val="clear" w:color="auto" w:fill="FFFFFF"/>
        </w:rPr>
        <w:t xml:space="preserve">Your </w:t>
      </w:r>
      <w:r w:rsidR="00E4464E" w:rsidRPr="00D64A55">
        <w:rPr>
          <w:rFonts w:ascii="Calibri" w:hAnsi="Calibri" w:cs="Calibri"/>
          <w:color w:val="282828"/>
          <w:shd w:val="clear" w:color="auto" w:fill="FFFFFF"/>
        </w:rPr>
        <w:t>student</w:t>
      </w:r>
      <w:r w:rsidRPr="00D64A55">
        <w:rPr>
          <w:rFonts w:ascii="Calibri" w:hAnsi="Calibri" w:cs="Calibri"/>
          <w:color w:val="282828"/>
          <w:shd w:val="clear" w:color="auto" w:fill="FFFFFF"/>
        </w:rPr>
        <w:t xml:space="preserve"> representation at Edinburgh Napier University</w:t>
      </w:r>
      <w:r w:rsidR="001A2012">
        <w:rPr>
          <w:rFonts w:ascii="Calibri" w:hAnsi="Calibri" w:cs="Calibri"/>
          <w:color w:val="282828"/>
          <w:shd w:val="clear" w:color="auto" w:fill="FFFFFF"/>
        </w:rPr>
        <w:t xml:space="preserve"> </w:t>
      </w:r>
      <w:r w:rsidRPr="00D64A55">
        <w:rPr>
          <w:rFonts w:ascii="Calibri" w:hAnsi="Calibri" w:cs="Calibri"/>
          <w:color w:val="282828"/>
          <w:shd w:val="clear" w:color="auto" w:fill="FFFFFF"/>
        </w:rPr>
        <w:t>visit </w:t>
      </w:r>
      <w:hyperlink r:id="rId19" w:tgtFrame="_blank" w:history="1">
        <w:r w:rsidR="003D4E76">
          <w:rPr>
            <w:rStyle w:val="Hyperlink"/>
            <w:rFonts w:ascii="Calibri" w:hAnsi="Calibri" w:cs="Calibri"/>
            <w:color w:val="067588"/>
          </w:rPr>
          <w:t>Edinburgh Napier Students' Association (ENSA)</w:t>
        </w:r>
      </w:hyperlink>
      <w:r w:rsidRPr="00D64A55">
        <w:rPr>
          <w:rFonts w:ascii="Calibri" w:hAnsi="Calibri" w:cs="Calibri"/>
          <w:color w:val="282828"/>
        </w:rPr>
        <w:br/>
      </w:r>
    </w:p>
    <w:p w14:paraId="0A1A7459" w14:textId="104A0A91" w:rsidR="00D64A55" w:rsidRPr="00D64A55" w:rsidRDefault="00D64A55" w:rsidP="00D64A55">
      <w:pPr>
        <w:spacing w:after="120" w:line="240" w:lineRule="auto"/>
        <w:ind w:left="567"/>
        <w:rPr>
          <w:rFonts w:ascii="Calibri" w:hAnsi="Calibri" w:cs="Calibri"/>
          <w:color w:val="282828"/>
        </w:rPr>
      </w:pPr>
      <w:r>
        <w:rPr>
          <w:rFonts w:ascii="Calibri" w:hAnsi="Calibri" w:cs="Calibri"/>
          <w:noProof/>
          <w:color w:val="282828"/>
        </w:rPr>
        <w:drawing>
          <wp:inline distT="0" distB="0" distL="0" distR="0" wp14:anchorId="03840451" wp14:editId="00D3839D">
            <wp:extent cx="2240280" cy="902041"/>
            <wp:effectExtent l="0" t="0" r="7620" b="0"/>
            <wp:docPr id="881064181"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64181" name="Picture 2" descr="A red and white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249102" cy="905593"/>
                    </a:xfrm>
                    <a:prstGeom prst="rect">
                      <a:avLst/>
                    </a:prstGeom>
                  </pic:spPr>
                </pic:pic>
              </a:graphicData>
            </a:graphic>
          </wp:inline>
        </w:drawing>
      </w:r>
    </w:p>
    <w:p w14:paraId="6A9B9F7E" w14:textId="77777777" w:rsidR="00D64A55" w:rsidRPr="00D64A55" w:rsidRDefault="00D64A55" w:rsidP="00D64A55">
      <w:pPr>
        <w:ind w:left="567"/>
        <w:rPr>
          <w:sz w:val="20"/>
          <w:szCs w:val="20"/>
        </w:rPr>
      </w:pPr>
    </w:p>
    <w:sectPr w:rsidR="00D64A55" w:rsidRPr="00D64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6AA"/>
    <w:multiLevelType w:val="multilevel"/>
    <w:tmpl w:val="F5208EB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16C2A"/>
    <w:multiLevelType w:val="multilevel"/>
    <w:tmpl w:val="A1C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F7147"/>
    <w:multiLevelType w:val="multilevel"/>
    <w:tmpl w:val="F79C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37E22"/>
    <w:multiLevelType w:val="hybridMultilevel"/>
    <w:tmpl w:val="866E9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C81EA6"/>
    <w:multiLevelType w:val="hybridMultilevel"/>
    <w:tmpl w:val="E6B664C8"/>
    <w:lvl w:ilvl="0" w:tplc="09E26D7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1760D"/>
    <w:multiLevelType w:val="multilevel"/>
    <w:tmpl w:val="51CED976"/>
    <w:lvl w:ilvl="0">
      <w:start w:val="1"/>
      <w:numFmt w:val="bullet"/>
      <w:lvlText w:val="–"/>
      <w:lvlJc w:val="left"/>
      <w:pPr>
        <w:tabs>
          <w:tab w:val="num" w:pos="720"/>
        </w:tabs>
        <w:ind w:left="720" w:hanging="360"/>
      </w:pPr>
      <w:rPr>
        <w:rFonts w:ascii="Arial" w:hAnsi="Aria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C754E2"/>
    <w:multiLevelType w:val="multilevel"/>
    <w:tmpl w:val="68B2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35432"/>
    <w:multiLevelType w:val="multilevel"/>
    <w:tmpl w:val="63F8944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10C39"/>
    <w:multiLevelType w:val="multilevel"/>
    <w:tmpl w:val="C0A63DC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71A4F"/>
    <w:multiLevelType w:val="multilevel"/>
    <w:tmpl w:val="E98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951C1C"/>
    <w:multiLevelType w:val="hybridMultilevel"/>
    <w:tmpl w:val="DCC02B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E154576"/>
    <w:multiLevelType w:val="multilevel"/>
    <w:tmpl w:val="0376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902773">
    <w:abstractNumId w:val="4"/>
  </w:num>
  <w:num w:numId="2" w16cid:durableId="524946643">
    <w:abstractNumId w:val="2"/>
  </w:num>
  <w:num w:numId="3" w16cid:durableId="688339517">
    <w:abstractNumId w:val="10"/>
  </w:num>
  <w:num w:numId="4" w16cid:durableId="1182431556">
    <w:abstractNumId w:val="1"/>
  </w:num>
  <w:num w:numId="5" w16cid:durableId="1702589117">
    <w:abstractNumId w:val="0"/>
  </w:num>
  <w:num w:numId="6" w16cid:durableId="1199049541">
    <w:abstractNumId w:val="6"/>
  </w:num>
  <w:num w:numId="7" w16cid:durableId="919367331">
    <w:abstractNumId w:val="7"/>
  </w:num>
  <w:num w:numId="8" w16cid:durableId="1811553955">
    <w:abstractNumId w:val="11"/>
  </w:num>
  <w:num w:numId="9" w16cid:durableId="378826000">
    <w:abstractNumId w:val="8"/>
  </w:num>
  <w:num w:numId="10" w16cid:durableId="419910709">
    <w:abstractNumId w:val="9"/>
  </w:num>
  <w:num w:numId="11" w16cid:durableId="300355955">
    <w:abstractNumId w:val="5"/>
  </w:num>
  <w:num w:numId="12" w16cid:durableId="1959216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55"/>
    <w:rsid w:val="00010D1A"/>
    <w:rsid w:val="000F7279"/>
    <w:rsid w:val="001A2012"/>
    <w:rsid w:val="002B0C5D"/>
    <w:rsid w:val="002C26FD"/>
    <w:rsid w:val="003D4E76"/>
    <w:rsid w:val="006B048A"/>
    <w:rsid w:val="008135BC"/>
    <w:rsid w:val="00B42062"/>
    <w:rsid w:val="00B44CD8"/>
    <w:rsid w:val="00D13D14"/>
    <w:rsid w:val="00D64A55"/>
    <w:rsid w:val="00D7729D"/>
    <w:rsid w:val="00E4464E"/>
    <w:rsid w:val="00FC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CFAC"/>
  <w15:chartTrackingRefBased/>
  <w15:docId w15:val="{8598826B-E9E4-4D0C-B58D-9B566FD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A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4A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64A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4A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4A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4A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4A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4A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4A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4A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64A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4A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4A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4A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4A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4A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4A55"/>
    <w:rPr>
      <w:rFonts w:eastAsiaTheme="majorEastAsia" w:cstheme="majorBidi"/>
      <w:color w:val="272727" w:themeColor="text1" w:themeTint="D8"/>
    </w:rPr>
  </w:style>
  <w:style w:type="paragraph" w:styleId="Title">
    <w:name w:val="Title"/>
    <w:basedOn w:val="Normal"/>
    <w:next w:val="Normal"/>
    <w:link w:val="TitleChar"/>
    <w:uiPriority w:val="10"/>
    <w:qFormat/>
    <w:rsid w:val="00D64A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A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4A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4A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4A55"/>
    <w:pPr>
      <w:spacing w:before="160"/>
      <w:jc w:val="center"/>
    </w:pPr>
    <w:rPr>
      <w:i/>
      <w:iCs/>
      <w:color w:val="404040" w:themeColor="text1" w:themeTint="BF"/>
    </w:rPr>
  </w:style>
  <w:style w:type="character" w:customStyle="1" w:styleId="QuoteChar">
    <w:name w:val="Quote Char"/>
    <w:basedOn w:val="DefaultParagraphFont"/>
    <w:link w:val="Quote"/>
    <w:uiPriority w:val="29"/>
    <w:rsid w:val="00D64A55"/>
    <w:rPr>
      <w:i/>
      <w:iCs/>
      <w:color w:val="404040" w:themeColor="text1" w:themeTint="BF"/>
    </w:rPr>
  </w:style>
  <w:style w:type="paragraph" w:styleId="ListParagraph">
    <w:name w:val="List Paragraph"/>
    <w:basedOn w:val="Normal"/>
    <w:uiPriority w:val="34"/>
    <w:qFormat/>
    <w:rsid w:val="00D64A55"/>
    <w:pPr>
      <w:ind w:left="720"/>
      <w:contextualSpacing/>
    </w:pPr>
  </w:style>
  <w:style w:type="character" w:styleId="IntenseEmphasis">
    <w:name w:val="Intense Emphasis"/>
    <w:basedOn w:val="DefaultParagraphFont"/>
    <w:uiPriority w:val="21"/>
    <w:qFormat/>
    <w:rsid w:val="00D64A55"/>
    <w:rPr>
      <w:i/>
      <w:iCs/>
      <w:color w:val="0F4761" w:themeColor="accent1" w:themeShade="BF"/>
    </w:rPr>
  </w:style>
  <w:style w:type="paragraph" w:styleId="IntenseQuote">
    <w:name w:val="Intense Quote"/>
    <w:basedOn w:val="Normal"/>
    <w:next w:val="Normal"/>
    <w:link w:val="IntenseQuoteChar"/>
    <w:uiPriority w:val="30"/>
    <w:qFormat/>
    <w:rsid w:val="00D64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4A55"/>
    <w:rPr>
      <w:i/>
      <w:iCs/>
      <w:color w:val="0F4761" w:themeColor="accent1" w:themeShade="BF"/>
    </w:rPr>
  </w:style>
  <w:style w:type="character" w:styleId="IntenseReference">
    <w:name w:val="Intense Reference"/>
    <w:basedOn w:val="DefaultParagraphFont"/>
    <w:uiPriority w:val="32"/>
    <w:qFormat/>
    <w:rsid w:val="00D64A55"/>
    <w:rPr>
      <w:b/>
      <w:bCs/>
      <w:smallCaps/>
      <w:color w:val="0F4761" w:themeColor="accent1" w:themeShade="BF"/>
      <w:spacing w:val="5"/>
    </w:rPr>
  </w:style>
  <w:style w:type="character" w:styleId="Hyperlink">
    <w:name w:val="Hyperlink"/>
    <w:basedOn w:val="DefaultParagraphFont"/>
    <w:uiPriority w:val="99"/>
    <w:unhideWhenUsed/>
    <w:rsid w:val="00D64A55"/>
    <w:rPr>
      <w:color w:val="467886" w:themeColor="hyperlink"/>
      <w:u w:val="single"/>
    </w:rPr>
  </w:style>
  <w:style w:type="character" w:styleId="UnresolvedMention">
    <w:name w:val="Unresolved Mention"/>
    <w:basedOn w:val="DefaultParagraphFont"/>
    <w:uiPriority w:val="99"/>
    <w:semiHidden/>
    <w:unhideWhenUsed/>
    <w:rsid w:val="00D64A55"/>
    <w:rPr>
      <w:color w:val="605E5C"/>
      <w:shd w:val="clear" w:color="auto" w:fill="E1DFDD"/>
    </w:rPr>
  </w:style>
  <w:style w:type="paragraph" w:styleId="NormalWeb">
    <w:name w:val="Normal (Web)"/>
    <w:basedOn w:val="Normal"/>
    <w:uiPriority w:val="99"/>
    <w:semiHidden/>
    <w:unhideWhenUsed/>
    <w:rsid w:val="00D64A5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64A55"/>
    <w:rPr>
      <w:b/>
      <w:bCs/>
    </w:rPr>
  </w:style>
  <w:style w:type="character" w:styleId="FollowedHyperlink">
    <w:name w:val="FollowedHyperlink"/>
    <w:basedOn w:val="DefaultParagraphFont"/>
    <w:uiPriority w:val="99"/>
    <w:semiHidden/>
    <w:unhideWhenUsed/>
    <w:rsid w:val="00B44CD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5964">
      <w:bodyDiv w:val="1"/>
      <w:marLeft w:val="0"/>
      <w:marRight w:val="0"/>
      <w:marTop w:val="0"/>
      <w:marBottom w:val="0"/>
      <w:divBdr>
        <w:top w:val="none" w:sz="0" w:space="0" w:color="auto"/>
        <w:left w:val="none" w:sz="0" w:space="0" w:color="auto"/>
        <w:bottom w:val="none" w:sz="0" w:space="0" w:color="auto"/>
        <w:right w:val="none" w:sz="0" w:space="0" w:color="auto"/>
      </w:divBdr>
    </w:div>
    <w:div w:id="355087110">
      <w:bodyDiv w:val="1"/>
      <w:marLeft w:val="0"/>
      <w:marRight w:val="0"/>
      <w:marTop w:val="0"/>
      <w:marBottom w:val="0"/>
      <w:divBdr>
        <w:top w:val="none" w:sz="0" w:space="0" w:color="auto"/>
        <w:left w:val="none" w:sz="0" w:space="0" w:color="auto"/>
        <w:bottom w:val="none" w:sz="0" w:space="0" w:color="auto"/>
        <w:right w:val="none" w:sz="0" w:space="0" w:color="auto"/>
      </w:divBdr>
    </w:div>
    <w:div w:id="387266171">
      <w:bodyDiv w:val="1"/>
      <w:marLeft w:val="0"/>
      <w:marRight w:val="0"/>
      <w:marTop w:val="0"/>
      <w:marBottom w:val="0"/>
      <w:divBdr>
        <w:top w:val="none" w:sz="0" w:space="0" w:color="auto"/>
        <w:left w:val="none" w:sz="0" w:space="0" w:color="auto"/>
        <w:bottom w:val="none" w:sz="0" w:space="0" w:color="auto"/>
        <w:right w:val="none" w:sz="0" w:space="0" w:color="auto"/>
      </w:divBdr>
    </w:div>
    <w:div w:id="820121010">
      <w:bodyDiv w:val="1"/>
      <w:marLeft w:val="0"/>
      <w:marRight w:val="0"/>
      <w:marTop w:val="0"/>
      <w:marBottom w:val="0"/>
      <w:divBdr>
        <w:top w:val="none" w:sz="0" w:space="0" w:color="auto"/>
        <w:left w:val="none" w:sz="0" w:space="0" w:color="auto"/>
        <w:bottom w:val="none" w:sz="0" w:space="0" w:color="auto"/>
        <w:right w:val="none" w:sz="0" w:space="0" w:color="auto"/>
      </w:divBdr>
    </w:div>
    <w:div w:id="1087388888">
      <w:bodyDiv w:val="1"/>
      <w:marLeft w:val="0"/>
      <w:marRight w:val="0"/>
      <w:marTop w:val="0"/>
      <w:marBottom w:val="0"/>
      <w:divBdr>
        <w:top w:val="none" w:sz="0" w:space="0" w:color="auto"/>
        <w:left w:val="none" w:sz="0" w:space="0" w:color="auto"/>
        <w:bottom w:val="none" w:sz="0" w:space="0" w:color="auto"/>
        <w:right w:val="none" w:sz="0" w:space="0" w:color="auto"/>
      </w:divBdr>
    </w:div>
    <w:div w:id="1548688716">
      <w:bodyDiv w:val="1"/>
      <w:marLeft w:val="0"/>
      <w:marRight w:val="0"/>
      <w:marTop w:val="0"/>
      <w:marBottom w:val="0"/>
      <w:divBdr>
        <w:top w:val="none" w:sz="0" w:space="0" w:color="auto"/>
        <w:left w:val="none" w:sz="0" w:space="0" w:color="auto"/>
        <w:bottom w:val="none" w:sz="0" w:space="0" w:color="auto"/>
        <w:right w:val="none" w:sz="0" w:space="0" w:color="auto"/>
      </w:divBdr>
    </w:div>
    <w:div w:id="15901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napier.ac.uk/apa" TargetMode="External"/><Relationship Id="rId13" Type="http://schemas.openxmlformats.org/officeDocument/2006/relationships/hyperlink" Target="https://mynapier.careercentre.me/welcome/Napier" TargetMode="External"/><Relationship Id="rId18" Type="http://schemas.openxmlformats.org/officeDocument/2006/relationships/hyperlink" Target="https://evision.napier.ac.uk/si/sits.urd/run/siw_lg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napier.ac.uk/your-studies/improve-your-academic-and-study-skills/referencing-and-academic-integrity" TargetMode="External"/><Relationship Id="rId12" Type="http://schemas.openxmlformats.org/officeDocument/2006/relationships/hyperlink" Target="https://myfuture.napier.ac.uk/" TargetMode="External"/><Relationship Id="rId17" Type="http://schemas.openxmlformats.org/officeDocument/2006/relationships/hyperlink" Target="https://my.napier.ac.uk/your-studies/academic-issues/extenuating-circumstances" TargetMode="External"/><Relationship Id="rId2" Type="http://schemas.openxmlformats.org/officeDocument/2006/relationships/styles" Target="styles.xml"/><Relationship Id="rId16" Type="http://schemas.openxmlformats.org/officeDocument/2006/relationships/hyperlink" Target="https://my.napier.ac.uk/wellbeing-support-and-inclusion/disability-inclusion"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my.napier.ac.uk/library" TargetMode="External"/><Relationship Id="rId11" Type="http://schemas.openxmlformats.org/officeDocument/2006/relationships/hyperlink" Target="https://moodle.napier.ac.uk/mod/book/view.php?id=608301" TargetMode="External"/><Relationship Id="rId5" Type="http://schemas.openxmlformats.org/officeDocument/2006/relationships/hyperlink" Target="mailto:name.surname@napier.ac.uk" TargetMode="External"/><Relationship Id="rId15" Type="http://schemas.openxmlformats.org/officeDocument/2006/relationships/hyperlink" Target="https://my.napier.ac.uk/wellbeing-support-and-inclusion/counselling-and-mental-wellbeing" TargetMode="External"/><Relationship Id="rId10" Type="http://schemas.openxmlformats.org/officeDocument/2006/relationships/hyperlink" Target="https://blogs.napier.ac.uk/academicskills/resources/" TargetMode="External"/><Relationship Id="rId19" Type="http://schemas.openxmlformats.org/officeDocument/2006/relationships/hyperlink" Target="https://www.napierstudents.com/" TargetMode="External"/><Relationship Id="rId4" Type="http://schemas.openxmlformats.org/officeDocument/2006/relationships/webSettings" Target="webSettings.xml"/><Relationship Id="rId9" Type="http://schemas.openxmlformats.org/officeDocument/2006/relationships/hyperlink" Target="https://napier.cloud.panopto.eu/Panopto/Pages/Sessions/List.aspx" TargetMode="External"/><Relationship Id="rId14" Type="http://schemas.openxmlformats.org/officeDocument/2006/relationships/hyperlink" Target="https://brightredtriangl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David</dc:creator>
  <cp:keywords/>
  <dc:description/>
  <cp:lastModifiedBy>Chisholm, Natalie</cp:lastModifiedBy>
  <cp:revision>10</cp:revision>
  <dcterms:created xsi:type="dcterms:W3CDTF">2024-06-06T13:14:00Z</dcterms:created>
  <dcterms:modified xsi:type="dcterms:W3CDTF">2024-06-07T07:50:00Z</dcterms:modified>
</cp:coreProperties>
</file>